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B4A" w:rsidRPr="009E5ACD" w:rsidRDefault="00536B4A" w:rsidP="00536B4A">
      <w:pPr>
        <w:pStyle w:val="Adresse"/>
        <w:ind w:left="3600"/>
        <w:rPr>
          <w:rFonts w:ascii="Calibri" w:hAnsi="Calibri" w:cs="Calibri"/>
        </w:rPr>
      </w:pPr>
    </w:p>
    <w:p w:rsidR="00536B4A" w:rsidRPr="009E5ACD" w:rsidRDefault="00536B4A" w:rsidP="00536B4A">
      <w:pPr>
        <w:pStyle w:val="Adresse"/>
        <w:ind w:left="3600"/>
        <w:rPr>
          <w:rFonts w:ascii="Calibri" w:hAnsi="Calibri" w:cs="Calibri"/>
        </w:rPr>
      </w:pPr>
    </w:p>
    <w:p w:rsidR="00536B4A" w:rsidRPr="009E5ACD" w:rsidRDefault="00536B4A" w:rsidP="00536B4A">
      <w:pPr>
        <w:pStyle w:val="Adresse"/>
        <w:ind w:left="3600"/>
        <w:rPr>
          <w:rFonts w:ascii="Calibri" w:hAnsi="Calibri" w:cs="Calibri"/>
        </w:rPr>
      </w:pPr>
    </w:p>
    <w:p w:rsidR="00536B4A" w:rsidRPr="009E5ACD" w:rsidRDefault="00536B4A" w:rsidP="00536B4A">
      <w:pPr>
        <w:pStyle w:val="Adresse"/>
        <w:ind w:left="3600"/>
        <w:rPr>
          <w:rStyle w:val="tlid-translation"/>
          <w:rFonts w:ascii="Calibri" w:eastAsia="Times New Roman" w:hAnsi="Calibri" w:cs="Calibri"/>
        </w:rPr>
      </w:pPr>
      <w:r w:rsidRPr="009E5ACD">
        <w:rPr>
          <w:rFonts w:ascii="Calibri" w:hAnsi="Calibri" w:cs="Calibri"/>
        </w:rPr>
        <w:t xml:space="preserve">À l’attention de la </w:t>
      </w:r>
      <w:r w:rsidRPr="009E5ACD">
        <w:rPr>
          <w:rStyle w:val="tlid-translation"/>
          <w:rFonts w:ascii="Calibri" w:eastAsia="Times New Roman" w:hAnsi="Calibri" w:cs="Calibri"/>
        </w:rPr>
        <w:t>Direction générale de l'emploi, des affaires sociales et de l'inclusion</w:t>
      </w:r>
    </w:p>
    <w:p w:rsidR="00536B4A" w:rsidRPr="009E5ACD" w:rsidRDefault="00536B4A" w:rsidP="00536B4A">
      <w:pPr>
        <w:pStyle w:val="Adresse"/>
        <w:ind w:left="3600"/>
        <w:rPr>
          <w:rStyle w:val="tlid-translation"/>
          <w:rFonts w:ascii="Calibri" w:eastAsia="Times New Roman" w:hAnsi="Calibri" w:cs="Calibri"/>
        </w:rPr>
      </w:pPr>
      <w:r w:rsidRPr="009E5ACD">
        <w:rPr>
          <w:rStyle w:val="tlid-translation"/>
          <w:rFonts w:ascii="Calibri" w:eastAsia="Times New Roman" w:hAnsi="Calibri" w:cs="Calibri"/>
        </w:rPr>
        <w:t>Monsieur Joost KORTE</w:t>
      </w:r>
    </w:p>
    <w:p w:rsidR="00536B4A" w:rsidRPr="009E5ACD" w:rsidRDefault="00536B4A" w:rsidP="00536B4A">
      <w:pPr>
        <w:pStyle w:val="Adresse"/>
        <w:ind w:left="3600"/>
        <w:rPr>
          <w:rFonts w:ascii="Calibri" w:hAnsi="Calibri" w:cs="Calibri"/>
          <w:b/>
        </w:rPr>
      </w:pPr>
      <w:r w:rsidRPr="009E5ACD">
        <w:rPr>
          <w:rFonts w:ascii="Calibri" w:hAnsi="Calibri" w:cs="Calibri"/>
          <w:b/>
        </w:rPr>
        <w:t>Commission européenne</w:t>
      </w:r>
    </w:p>
    <w:p w:rsidR="00536B4A" w:rsidRPr="009E5ACD" w:rsidRDefault="00536B4A" w:rsidP="00536B4A">
      <w:pPr>
        <w:pStyle w:val="Adresse"/>
        <w:ind w:left="3600"/>
        <w:rPr>
          <w:rStyle w:val="lrzxr"/>
          <w:rFonts w:ascii="Calibri" w:eastAsia="Times New Roman" w:hAnsi="Calibri" w:cs="Calibri"/>
        </w:rPr>
      </w:pPr>
      <w:r w:rsidRPr="009E5ACD">
        <w:rPr>
          <w:rStyle w:val="lrzxr"/>
          <w:rFonts w:ascii="Calibri" w:eastAsia="Times New Roman" w:hAnsi="Calibri" w:cs="Calibri"/>
        </w:rPr>
        <w:t>1049 Bruxelles/Brussel</w:t>
      </w:r>
    </w:p>
    <w:p w:rsidR="00536B4A" w:rsidRPr="009E5ACD" w:rsidRDefault="00536B4A" w:rsidP="00536B4A">
      <w:pPr>
        <w:pStyle w:val="Adresse"/>
        <w:ind w:left="3600"/>
        <w:rPr>
          <w:rStyle w:val="lrzxr"/>
          <w:rFonts w:ascii="Calibri" w:hAnsi="Calibri" w:cs="Calibri"/>
        </w:rPr>
      </w:pPr>
      <w:r w:rsidRPr="009E5ACD">
        <w:rPr>
          <w:rStyle w:val="lrzxr"/>
          <w:rFonts w:ascii="Calibri" w:eastAsia="Times New Roman" w:hAnsi="Calibri" w:cs="Calibri"/>
        </w:rPr>
        <w:t>Belgique</w:t>
      </w:r>
    </w:p>
    <w:p w:rsidR="00536B4A" w:rsidRPr="009E5ACD" w:rsidRDefault="00536B4A" w:rsidP="00536B4A">
      <w:pPr>
        <w:pStyle w:val="Adresse"/>
        <w:ind w:left="3600"/>
        <w:rPr>
          <w:rStyle w:val="tlid-translation"/>
          <w:rFonts w:ascii="Calibri" w:eastAsia="Times New Roman" w:hAnsi="Calibri" w:cs="Calibri"/>
        </w:rPr>
      </w:pPr>
    </w:p>
    <w:p w:rsidR="00536B4A" w:rsidRPr="009E5ACD" w:rsidRDefault="00536B4A" w:rsidP="00536B4A">
      <w:pPr>
        <w:pStyle w:val="Adresse"/>
        <w:ind w:left="3600"/>
        <w:rPr>
          <w:rStyle w:val="tlid-translation"/>
          <w:rFonts w:ascii="Calibri" w:eastAsia="Times New Roman" w:hAnsi="Calibri" w:cs="Calibri"/>
        </w:rPr>
      </w:pPr>
      <w:r w:rsidRPr="009E5ACD">
        <w:rPr>
          <w:rFonts w:ascii="Calibri" w:hAnsi="Calibri" w:cs="Calibri"/>
        </w:rPr>
        <w:t>À</w:t>
      </w:r>
      <w:r w:rsidRPr="009E5ACD">
        <w:rPr>
          <w:rStyle w:val="tlid-translation"/>
          <w:rFonts w:ascii="Calibri" w:eastAsia="Times New Roman" w:hAnsi="Calibri" w:cs="Calibri"/>
        </w:rPr>
        <w:t xml:space="preserve"> l'attention de la Direction générale des affaires économiques et financières</w:t>
      </w:r>
    </w:p>
    <w:p w:rsidR="00536B4A" w:rsidRPr="009E5ACD" w:rsidRDefault="00536B4A" w:rsidP="00536B4A">
      <w:pPr>
        <w:pStyle w:val="Adresse"/>
        <w:ind w:left="3600"/>
        <w:rPr>
          <w:rStyle w:val="tlid-translation"/>
          <w:rFonts w:ascii="Calibri" w:eastAsia="Times New Roman" w:hAnsi="Calibri" w:cs="Calibri"/>
        </w:rPr>
      </w:pPr>
      <w:r w:rsidRPr="009E5ACD">
        <w:rPr>
          <w:rStyle w:val="tlid-translation"/>
          <w:rFonts w:ascii="Calibri" w:eastAsia="Times New Roman" w:hAnsi="Calibri" w:cs="Calibri"/>
        </w:rPr>
        <w:t>Monsieur Marco BUTI</w:t>
      </w:r>
    </w:p>
    <w:p w:rsidR="00536B4A" w:rsidRPr="009E5ACD" w:rsidRDefault="00536B4A" w:rsidP="00536B4A">
      <w:pPr>
        <w:pStyle w:val="Adresse"/>
        <w:ind w:left="3600"/>
        <w:rPr>
          <w:rFonts w:ascii="Calibri" w:hAnsi="Calibri" w:cs="Calibri"/>
          <w:b/>
        </w:rPr>
      </w:pPr>
      <w:r w:rsidRPr="009E5ACD">
        <w:rPr>
          <w:rFonts w:ascii="Calibri" w:hAnsi="Calibri" w:cs="Calibri"/>
          <w:b/>
        </w:rPr>
        <w:t>Commission européenne</w:t>
      </w:r>
    </w:p>
    <w:p w:rsidR="00536B4A" w:rsidRPr="009E5ACD" w:rsidRDefault="00536B4A" w:rsidP="00536B4A">
      <w:pPr>
        <w:pStyle w:val="Adresse"/>
        <w:ind w:left="3600"/>
        <w:rPr>
          <w:rFonts w:ascii="Calibri" w:hAnsi="Calibri" w:cs="Calibri"/>
        </w:rPr>
      </w:pPr>
      <w:r w:rsidRPr="009E5ACD">
        <w:rPr>
          <w:rFonts w:ascii="Calibri" w:eastAsia="Times New Roman" w:hAnsi="Calibri" w:cs="Calibri"/>
        </w:rPr>
        <w:t>Rue de la Loi 170/</w:t>
      </w:r>
      <w:proofErr w:type="spellStart"/>
      <w:r w:rsidRPr="009E5ACD">
        <w:rPr>
          <w:rFonts w:ascii="Calibri" w:eastAsia="Times New Roman" w:hAnsi="Calibri" w:cs="Calibri"/>
        </w:rPr>
        <w:t>Wetstraat</w:t>
      </w:r>
      <w:proofErr w:type="spellEnd"/>
      <w:r w:rsidRPr="009E5ACD">
        <w:rPr>
          <w:rFonts w:ascii="Calibri" w:eastAsia="Times New Roman" w:hAnsi="Calibri" w:cs="Calibri"/>
        </w:rPr>
        <w:t xml:space="preserve"> 170</w:t>
      </w:r>
    </w:p>
    <w:p w:rsidR="00536B4A" w:rsidRPr="009E5ACD" w:rsidRDefault="00536B4A" w:rsidP="00536B4A">
      <w:pPr>
        <w:pStyle w:val="Adresse"/>
        <w:ind w:left="3600"/>
        <w:rPr>
          <w:rStyle w:val="lrzxr"/>
          <w:rFonts w:ascii="Calibri" w:eastAsia="Times New Roman" w:hAnsi="Calibri" w:cs="Calibri"/>
        </w:rPr>
      </w:pPr>
      <w:r w:rsidRPr="009E5ACD">
        <w:rPr>
          <w:rStyle w:val="lrzxr"/>
          <w:rFonts w:ascii="Calibri" w:eastAsia="Times New Roman" w:hAnsi="Calibri" w:cs="Calibri"/>
        </w:rPr>
        <w:t>1049 Bruxelles/Brussel</w:t>
      </w:r>
    </w:p>
    <w:p w:rsidR="00536B4A" w:rsidRPr="009E5ACD" w:rsidRDefault="00536B4A" w:rsidP="00536B4A">
      <w:pPr>
        <w:pStyle w:val="Adresse"/>
        <w:ind w:left="3600"/>
        <w:rPr>
          <w:rStyle w:val="lrzxr"/>
          <w:rFonts w:ascii="Calibri" w:hAnsi="Calibri" w:cs="Calibri"/>
        </w:rPr>
      </w:pPr>
      <w:r w:rsidRPr="009E5ACD">
        <w:rPr>
          <w:rStyle w:val="lrzxr"/>
          <w:rFonts w:ascii="Calibri" w:eastAsia="Times New Roman" w:hAnsi="Calibri" w:cs="Calibri"/>
        </w:rPr>
        <w:t>Belgique</w:t>
      </w:r>
    </w:p>
    <w:p w:rsidR="00536B4A" w:rsidRPr="009E5ACD" w:rsidRDefault="00536B4A" w:rsidP="00536B4A">
      <w:pPr>
        <w:spacing w:line="240" w:lineRule="auto"/>
        <w:ind w:firstLine="720"/>
        <w:rPr>
          <w:rFonts w:ascii="Calibri" w:hAnsi="Calibri" w:cs="Calibri"/>
        </w:rPr>
      </w:pPr>
    </w:p>
    <w:p w:rsidR="00536B4A" w:rsidRPr="009E5ACD" w:rsidRDefault="00536B4A" w:rsidP="00536B4A">
      <w:pPr>
        <w:spacing w:line="240" w:lineRule="auto"/>
        <w:ind w:firstLine="720"/>
        <w:rPr>
          <w:rFonts w:ascii="Calibri" w:hAnsi="Calibri" w:cs="Calibri"/>
        </w:rPr>
      </w:pPr>
      <w:r w:rsidRPr="009E5ACD">
        <w:rPr>
          <w:rFonts w:ascii="Calibri" w:hAnsi="Calibri" w:cs="Calibri"/>
        </w:rPr>
        <w:t>Monsieur,</w:t>
      </w:r>
    </w:p>
    <w:p w:rsidR="00536B4A" w:rsidRPr="009E5ACD" w:rsidRDefault="00536B4A" w:rsidP="00536B4A">
      <w:pPr>
        <w:spacing w:line="240" w:lineRule="auto"/>
        <w:ind w:firstLine="720"/>
        <w:rPr>
          <w:rFonts w:ascii="Calibri" w:hAnsi="Calibri" w:cs="Calibri"/>
        </w:rPr>
      </w:pPr>
      <w:r w:rsidRPr="009E5ACD">
        <w:rPr>
          <w:rFonts w:ascii="Calibri" w:hAnsi="Calibri" w:cs="Calibri"/>
        </w:rPr>
        <w:t xml:space="preserve">Concernant l'errance des chiens en Roumanie, la Commission européenne a un rôle de premier plan à jouer. Ces animaux sensibles et intelligents ne peuvent continuer à être massacrés dans les rues d'un pays de l'Union européenne comme c'est le cas aujourd'hui. </w:t>
      </w:r>
    </w:p>
    <w:p w:rsidR="00536B4A" w:rsidRPr="009E5ACD" w:rsidRDefault="00536B4A" w:rsidP="00536B4A">
      <w:pPr>
        <w:spacing w:line="240" w:lineRule="auto"/>
        <w:ind w:firstLine="720"/>
        <w:rPr>
          <w:rFonts w:ascii="Calibri" w:hAnsi="Calibri" w:cs="Calibri"/>
        </w:rPr>
      </w:pPr>
      <w:r w:rsidRPr="009E5ACD">
        <w:rPr>
          <w:rFonts w:ascii="Calibri" w:hAnsi="Calibri" w:cs="Calibri"/>
        </w:rPr>
        <w:t>Les valeurs communes de l'Union européenne sur la question animale et sociale vont depuis plusieurs années dans le sens d'une plus grande compassion, la mutation se traduisant dans la législation européenne sur un ensemble de sujets. En Roumanie, la mise en place du plan « Catch and Kill » se voulait certainement une aide à la population la plus vulnérable. Mais le « spectacle » de ces actes sanglants par les enfants est délétère sur leur développement psychologique, en plus d'être une atteinte directe à la sensibilité des animaux concernés.</w:t>
      </w:r>
    </w:p>
    <w:p w:rsidR="00536B4A" w:rsidRPr="009E5ACD" w:rsidRDefault="00536B4A" w:rsidP="00536B4A">
      <w:pPr>
        <w:spacing w:line="240" w:lineRule="auto"/>
        <w:ind w:firstLine="720"/>
        <w:rPr>
          <w:rFonts w:ascii="Calibri" w:hAnsi="Calibri" w:cs="Calibri"/>
        </w:rPr>
      </w:pPr>
      <w:r w:rsidRPr="009E5ACD">
        <w:rPr>
          <w:rFonts w:ascii="Calibri" w:hAnsi="Calibri" w:cs="Calibri"/>
        </w:rPr>
        <w:t>La preuve d'un lien de causalité entre les violences perpétrées sur les animaux et celles perpétrées sur les humains a été prouvée.</w:t>
      </w:r>
      <w:r w:rsidRPr="009E5ACD">
        <w:rPr>
          <w:rFonts w:ascii="Calibri" w:eastAsia="Times New Roman" w:hAnsi="Calibri" w:cs="Calibri"/>
          <w:color w:val="4B3A2E"/>
          <w:lang w:eastAsia="fr-FR" w:bidi="ar-SA"/>
        </w:rPr>
        <w:t xml:space="preserve"> </w:t>
      </w:r>
      <w:r w:rsidRPr="009E5ACD">
        <w:rPr>
          <w:rFonts w:ascii="Calibri" w:hAnsi="Calibri" w:cs="Calibri"/>
        </w:rPr>
        <w:t>Ainsi, il est de la plus grande importance que la Commission européenne fasse fermement face au problème sans se cacher derrière des faux-fuyants.</w:t>
      </w:r>
    </w:p>
    <w:p w:rsidR="00536B4A" w:rsidRPr="009E5ACD" w:rsidRDefault="00536B4A" w:rsidP="00536B4A">
      <w:pPr>
        <w:spacing w:line="240" w:lineRule="auto"/>
        <w:rPr>
          <w:rFonts w:ascii="Calibri" w:eastAsia="Times New Roman" w:hAnsi="Calibri" w:cs="Calibri"/>
          <w:color w:val="auto"/>
          <w:sz w:val="24"/>
          <w:szCs w:val="24"/>
          <w:lang w:eastAsia="fr-FR" w:bidi="ar-SA"/>
        </w:rPr>
      </w:pPr>
      <w:r w:rsidRPr="009E5ACD">
        <w:rPr>
          <w:rFonts w:ascii="Calibri" w:hAnsi="Calibri" w:cs="Calibri"/>
        </w:rPr>
        <w:t xml:space="preserve">Je m’associe à la demande de l’association One Voice et de la </w:t>
      </w:r>
      <w:proofErr w:type="spellStart"/>
      <w:r w:rsidRPr="009E5ACD">
        <w:rPr>
          <w:rFonts w:ascii="Calibri" w:hAnsi="Calibri" w:cs="Calibri"/>
        </w:rPr>
        <w:t>European</w:t>
      </w:r>
      <w:proofErr w:type="spellEnd"/>
      <w:r w:rsidRPr="009E5ACD">
        <w:rPr>
          <w:rFonts w:ascii="Calibri" w:hAnsi="Calibri" w:cs="Calibri"/>
        </w:rPr>
        <w:t xml:space="preserve"> Link Coalition, pour que ces animaux errants en Roumanie soient, sans brutalité, identifiés et stérilisés. Les violences à leur encontre doivent être condamnées et non encouragées, au bénéfice de tous. L'argent du contribuable européen ne peut continuer à financer de telles horreurs qui ont un impact si négatif sur les esprits des actuels et futurs citoyens.</w:t>
      </w:r>
    </w:p>
    <w:p w:rsidR="00536B4A" w:rsidRPr="009E5ACD" w:rsidRDefault="00536B4A" w:rsidP="00536B4A">
      <w:pPr>
        <w:spacing w:line="240" w:lineRule="auto"/>
        <w:ind w:firstLine="720"/>
        <w:rPr>
          <w:rFonts w:ascii="Calibri" w:eastAsia="Times New Roman" w:hAnsi="Calibri" w:cs="Calibri"/>
        </w:rPr>
      </w:pPr>
      <w:r w:rsidRPr="009E5ACD">
        <w:rPr>
          <w:rFonts w:ascii="Calibri" w:eastAsia="Times New Roman" w:hAnsi="Calibri" w:cs="Calibri"/>
        </w:rPr>
        <w:t>Je vous prie de croire, Monsieur le directeur, en l'assurance de ma respectueuse considération. </w:t>
      </w:r>
    </w:p>
    <w:p w:rsidR="0092603B" w:rsidRDefault="00536B4A">
      <w:bookmarkStart w:id="0" w:name="_GoBack"/>
      <w:bookmarkEnd w:id="0"/>
    </w:p>
    <w:sectPr w:rsidR="0092603B" w:rsidSect="00757D45">
      <w:pgSz w:w="11907" w:h="16839" w:code="9"/>
      <w:pgMar w:top="720" w:right="720" w:bottom="720" w:left="720" w:header="432"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4A"/>
    <w:rsid w:val="0006149D"/>
    <w:rsid w:val="0011407E"/>
    <w:rsid w:val="001D2FF2"/>
    <w:rsid w:val="002653BC"/>
    <w:rsid w:val="00345704"/>
    <w:rsid w:val="00501061"/>
    <w:rsid w:val="00536B4A"/>
    <w:rsid w:val="006B7D2F"/>
    <w:rsid w:val="00803874"/>
    <w:rsid w:val="00825219"/>
    <w:rsid w:val="008F030E"/>
    <w:rsid w:val="00AB4818"/>
    <w:rsid w:val="00C551CA"/>
    <w:rsid w:val="00D1789A"/>
    <w:rsid w:val="00F308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B59C92B"/>
  <w15:chartTrackingRefBased/>
  <w15:docId w15:val="{9FA5CB6B-A0E4-B042-9083-9AA4C4F3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B4A"/>
    <w:pPr>
      <w:spacing w:after="240" w:line="360" w:lineRule="auto"/>
    </w:pPr>
    <w:rPr>
      <w:color w:val="44546A" w:themeColor="text2"/>
      <w:sz w:val="22"/>
      <w:szCs w:val="22"/>
      <w:lang w:eastAsia="ja-JP"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Normal"/>
    <w:link w:val="AdresseChar"/>
    <w:uiPriority w:val="4"/>
    <w:qFormat/>
    <w:rsid w:val="00536B4A"/>
    <w:pPr>
      <w:spacing w:line="240" w:lineRule="auto"/>
      <w:contextualSpacing/>
    </w:pPr>
  </w:style>
  <w:style w:type="character" w:customStyle="1" w:styleId="AdresseChar">
    <w:name w:val="Adresse Char"/>
    <w:basedOn w:val="Policepardfaut"/>
    <w:link w:val="Adresse"/>
    <w:uiPriority w:val="4"/>
    <w:rsid w:val="00536B4A"/>
    <w:rPr>
      <w:color w:val="44546A" w:themeColor="text2"/>
      <w:sz w:val="22"/>
      <w:szCs w:val="22"/>
      <w:lang w:eastAsia="ja-JP" w:bidi="fr-FR"/>
    </w:rPr>
  </w:style>
  <w:style w:type="character" w:customStyle="1" w:styleId="lrzxr">
    <w:name w:val="lrzxr"/>
    <w:basedOn w:val="Policepardfaut"/>
    <w:rsid w:val="00536B4A"/>
  </w:style>
  <w:style w:type="character" w:customStyle="1" w:styleId="tlid-translation">
    <w:name w:val="tlid-translation"/>
    <w:basedOn w:val="Policepardfaut"/>
    <w:rsid w:val="00536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1679</Characters>
  <Application>Microsoft Office Word</Application>
  <DocSecurity>0</DocSecurity>
  <Lines>13</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Delatre</dc:creator>
  <cp:keywords/>
  <dc:description/>
  <cp:lastModifiedBy>Virgile Delatre</cp:lastModifiedBy>
  <cp:revision>1</cp:revision>
  <dcterms:created xsi:type="dcterms:W3CDTF">2019-06-11T16:20:00Z</dcterms:created>
  <dcterms:modified xsi:type="dcterms:W3CDTF">2019-06-11T16:21:00Z</dcterms:modified>
</cp:coreProperties>
</file>